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№5</w:t>
      </w: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09.11.2023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D1B1C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15:00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 В.В.- директор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КАЛАШНІК Ю.М.- заступник директора з навчально-виховної роботи Прилуцького закладу загальної середньої освіти І-ІІІ ступенів №10 (ліцей №10) Прилуцької міської ради Чернігівської області;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ЛЕГЕЦЬКА В.С.- заступник директора з навчально-виховної роботи Прилуцького ліцею №3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ім.С.Г.Шовкуна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Прилуцької міської ради Чернігівської області;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 Прилуцької міської ради Чернігівської області;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В.В.- головний бухгалтер централізованої бухгалтерії управління освіти міської ради;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2537" w:rsidRDefault="003D1B1C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="007125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директорів закладів загальної середньої, дошкільної, позашкільної освіти (список додається).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ДЕМ`ЯНЕНКО М.А.- головний спеціаліст, юрисконсульт сектора з питань кадрової та юридичної роботи;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САВЧЕНКО Т.М.-</w:t>
      </w:r>
      <w:r w:rsidR="003D1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Центру творчості дітей та юнацтва;</w:t>
      </w:r>
    </w:p>
    <w:p w:rsidR="00712537" w:rsidRDefault="00712537" w:rsidP="00450646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ШАМРАЙ Ю.О.- завідувач сектора з питань кадрової та юридичної роботи управління освіти міської ради.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12537" w:rsidRDefault="00712537" w:rsidP="00712537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  <w:u w:val="single"/>
        </w:rPr>
        <w:t xml:space="preserve">Порядок </w:t>
      </w:r>
      <w:proofErr w:type="spellStart"/>
      <w:r>
        <w:rPr>
          <w:rFonts w:ascii="Times New Roman" w:hAnsi="Times New Roman"/>
          <w:b/>
          <w:i/>
          <w:sz w:val="28"/>
          <w:szCs w:val="26"/>
          <w:u w:val="single"/>
        </w:rPr>
        <w:t>денний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br/>
      </w:r>
      <w:proofErr w:type="spellStart"/>
      <w:r>
        <w:rPr>
          <w:rFonts w:ascii="Times New Roman" w:hAnsi="Times New Roman"/>
          <w:sz w:val="28"/>
          <w:szCs w:val="26"/>
        </w:rPr>
        <w:t>засідання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колегії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управління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br/>
      </w:r>
      <w:proofErr w:type="spellStart"/>
      <w:r>
        <w:rPr>
          <w:rFonts w:ascii="Times New Roman" w:hAnsi="Times New Roman"/>
          <w:sz w:val="28"/>
          <w:szCs w:val="26"/>
        </w:rPr>
        <w:t>Прилуцької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міської</w:t>
      </w:r>
      <w:proofErr w:type="spellEnd"/>
      <w:r>
        <w:rPr>
          <w:rFonts w:ascii="Times New Roman" w:hAnsi="Times New Roman"/>
          <w:sz w:val="28"/>
          <w:szCs w:val="26"/>
        </w:rPr>
        <w:t xml:space="preserve"> ради</w:t>
      </w:r>
    </w:p>
    <w:p w:rsidR="00712537" w:rsidRDefault="00712537" w:rsidP="007125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>
        <w:rPr>
          <w:rFonts w:ascii="Times New Roman" w:hAnsi="Times New Roman"/>
          <w:sz w:val="28"/>
          <w:szCs w:val="26"/>
        </w:rPr>
        <w:t>організацію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навчання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за </w:t>
      </w:r>
      <w:proofErr w:type="spellStart"/>
      <w:r>
        <w:rPr>
          <w:rFonts w:ascii="Times New Roman" w:hAnsi="Times New Roman"/>
          <w:sz w:val="28"/>
          <w:szCs w:val="26"/>
        </w:rPr>
        <w:t>індивідуальною</w:t>
      </w:r>
      <w:proofErr w:type="spellEnd"/>
      <w:r>
        <w:rPr>
          <w:rFonts w:ascii="Times New Roman" w:hAnsi="Times New Roman"/>
          <w:sz w:val="28"/>
          <w:szCs w:val="26"/>
        </w:rPr>
        <w:t xml:space="preserve"> формою у закладах </w:t>
      </w:r>
      <w:proofErr w:type="spellStart"/>
      <w:r>
        <w:rPr>
          <w:rFonts w:ascii="Times New Roman" w:hAnsi="Times New Roman"/>
          <w:sz w:val="28"/>
          <w:szCs w:val="26"/>
        </w:rPr>
        <w:t>загальної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середньої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№№6, 12</w:t>
      </w:r>
    </w:p>
    <w:p w:rsidR="00712537" w:rsidRDefault="00712537" w:rsidP="00712537">
      <w:pPr>
        <w:pStyle w:val="a3"/>
        <w:spacing w:line="240" w:lineRule="auto"/>
        <w:ind w:left="-34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6"/>
        </w:rPr>
        <w:t>Доповідає</w:t>
      </w:r>
      <w:proofErr w:type="spellEnd"/>
      <w:r>
        <w:rPr>
          <w:rFonts w:ascii="Times New Roman" w:hAnsi="Times New Roman"/>
          <w:sz w:val="28"/>
          <w:szCs w:val="26"/>
        </w:rPr>
        <w:t xml:space="preserve">: Сайко О.А., </w:t>
      </w:r>
      <w:proofErr w:type="spellStart"/>
      <w:r>
        <w:rPr>
          <w:rFonts w:ascii="Times New Roman" w:hAnsi="Times New Roman"/>
          <w:sz w:val="28"/>
          <w:szCs w:val="26"/>
        </w:rPr>
        <w:t>головний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br/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6"/>
        </w:rPr>
        <w:t>спеціаліст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управління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 (до 5 </w:t>
      </w:r>
      <w:proofErr w:type="spellStart"/>
      <w:r>
        <w:rPr>
          <w:rFonts w:ascii="Times New Roman" w:hAnsi="Times New Roman"/>
          <w:sz w:val="28"/>
          <w:szCs w:val="26"/>
        </w:rPr>
        <w:t>хв</w:t>
      </w:r>
      <w:proofErr w:type="spellEnd"/>
      <w:r>
        <w:rPr>
          <w:rFonts w:ascii="Times New Roman" w:hAnsi="Times New Roman"/>
          <w:sz w:val="28"/>
          <w:szCs w:val="26"/>
        </w:rPr>
        <w:t>)</w:t>
      </w:r>
    </w:p>
    <w:p w:rsidR="00712537" w:rsidRDefault="00712537" w:rsidP="00712537">
      <w:pPr>
        <w:spacing w:line="240" w:lineRule="auto"/>
        <w:ind w:left="-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2.Про </w:t>
      </w:r>
      <w:proofErr w:type="spellStart"/>
      <w:r>
        <w:rPr>
          <w:rFonts w:ascii="Times New Roman" w:hAnsi="Times New Roman"/>
          <w:sz w:val="28"/>
          <w:szCs w:val="26"/>
        </w:rPr>
        <w:t>організацію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трудових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відносин</w:t>
      </w:r>
      <w:proofErr w:type="spellEnd"/>
      <w:r>
        <w:rPr>
          <w:rFonts w:ascii="Times New Roman" w:hAnsi="Times New Roman"/>
          <w:sz w:val="28"/>
          <w:szCs w:val="26"/>
        </w:rPr>
        <w:t xml:space="preserve"> у </w:t>
      </w:r>
      <w:proofErr w:type="spellStart"/>
      <w:r>
        <w:rPr>
          <w:rFonts w:ascii="Times New Roman" w:hAnsi="Times New Roman"/>
          <w:sz w:val="28"/>
          <w:szCs w:val="26"/>
        </w:rPr>
        <w:t>колективі</w:t>
      </w:r>
      <w:proofErr w:type="spellEnd"/>
      <w:r>
        <w:rPr>
          <w:rFonts w:ascii="Times New Roman" w:hAnsi="Times New Roman"/>
          <w:sz w:val="28"/>
          <w:szCs w:val="26"/>
        </w:rPr>
        <w:t xml:space="preserve"> (</w:t>
      </w:r>
      <w:proofErr w:type="spellStart"/>
      <w:r>
        <w:rPr>
          <w:rFonts w:ascii="Times New Roman" w:hAnsi="Times New Roman"/>
          <w:sz w:val="28"/>
          <w:szCs w:val="26"/>
        </w:rPr>
        <w:t>накази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особові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справи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особові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картки</w:t>
      </w:r>
      <w:proofErr w:type="spellEnd"/>
      <w:r>
        <w:rPr>
          <w:rFonts w:ascii="Times New Roman" w:hAnsi="Times New Roman"/>
          <w:sz w:val="28"/>
          <w:szCs w:val="26"/>
        </w:rPr>
        <w:t xml:space="preserve"> П-2, з </w:t>
      </w:r>
      <w:proofErr w:type="spellStart"/>
      <w:r>
        <w:rPr>
          <w:rFonts w:ascii="Times New Roman" w:hAnsi="Times New Roman"/>
          <w:sz w:val="28"/>
          <w:szCs w:val="26"/>
        </w:rPr>
        <w:t>урахуванням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наказів</w:t>
      </w:r>
      <w:proofErr w:type="spellEnd"/>
      <w:r>
        <w:rPr>
          <w:rFonts w:ascii="Times New Roman" w:hAnsi="Times New Roman"/>
          <w:sz w:val="28"/>
          <w:szCs w:val="26"/>
        </w:rPr>
        <w:t xml:space="preserve"> в. о. начальника </w:t>
      </w:r>
      <w:proofErr w:type="spellStart"/>
      <w:r>
        <w:rPr>
          <w:rFonts w:ascii="Times New Roman" w:hAnsi="Times New Roman"/>
          <w:sz w:val="28"/>
          <w:szCs w:val="26"/>
        </w:rPr>
        <w:t>управління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від</w:t>
      </w:r>
      <w:proofErr w:type="spellEnd"/>
      <w:r>
        <w:rPr>
          <w:rFonts w:ascii="Times New Roman" w:hAnsi="Times New Roman"/>
          <w:sz w:val="28"/>
          <w:szCs w:val="26"/>
        </w:rPr>
        <w:t xml:space="preserve"> 30.12.2022 №137 «</w:t>
      </w:r>
      <w:proofErr w:type="spellStart"/>
      <w:r>
        <w:rPr>
          <w:rFonts w:ascii="Times New Roman" w:hAnsi="Times New Roman"/>
          <w:sz w:val="28"/>
          <w:szCs w:val="26"/>
        </w:rPr>
        <w:t>Щодо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особливостей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роботи</w:t>
      </w:r>
      <w:proofErr w:type="spellEnd"/>
      <w:r>
        <w:rPr>
          <w:rFonts w:ascii="Times New Roman" w:hAnsi="Times New Roman"/>
          <w:sz w:val="28"/>
          <w:szCs w:val="26"/>
        </w:rPr>
        <w:t xml:space="preserve"> за </w:t>
      </w:r>
      <w:proofErr w:type="spellStart"/>
      <w:r>
        <w:rPr>
          <w:rFonts w:ascii="Times New Roman" w:hAnsi="Times New Roman"/>
          <w:sz w:val="28"/>
          <w:szCs w:val="26"/>
        </w:rPr>
        <w:t>сумісництвом</w:t>
      </w:r>
      <w:proofErr w:type="spellEnd"/>
      <w:r>
        <w:rPr>
          <w:rFonts w:ascii="Times New Roman" w:hAnsi="Times New Roman"/>
          <w:sz w:val="28"/>
          <w:szCs w:val="26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6"/>
        </w:rPr>
        <w:t>від</w:t>
      </w:r>
      <w:proofErr w:type="spellEnd"/>
      <w:r>
        <w:rPr>
          <w:rFonts w:ascii="Times New Roman" w:hAnsi="Times New Roman"/>
          <w:sz w:val="28"/>
          <w:szCs w:val="26"/>
        </w:rPr>
        <w:t xml:space="preserve"> 19.06.2023 №78 «Про </w:t>
      </w:r>
      <w:proofErr w:type="spellStart"/>
      <w:r>
        <w:rPr>
          <w:rFonts w:ascii="Times New Roman" w:hAnsi="Times New Roman"/>
          <w:sz w:val="28"/>
          <w:szCs w:val="26"/>
        </w:rPr>
        <w:t>забезпечення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ефективного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використання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бюджетних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коштів</w:t>
      </w:r>
      <w:proofErr w:type="spellEnd"/>
      <w:r>
        <w:rPr>
          <w:rFonts w:ascii="Times New Roman" w:hAnsi="Times New Roman"/>
          <w:sz w:val="28"/>
          <w:szCs w:val="26"/>
        </w:rPr>
        <w:t xml:space="preserve">») </w:t>
      </w:r>
    </w:p>
    <w:p w:rsidR="00712537" w:rsidRPr="00896ADE" w:rsidRDefault="00712537" w:rsidP="00712537">
      <w:pPr>
        <w:spacing w:line="240" w:lineRule="auto"/>
        <w:ind w:left="3540" w:firstLine="26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Доповідають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sz w:val="28"/>
          <w:szCs w:val="26"/>
        </w:rPr>
        <w:t>Сизенцова</w:t>
      </w:r>
      <w:proofErr w:type="spellEnd"/>
      <w:r>
        <w:rPr>
          <w:rFonts w:ascii="Times New Roman" w:hAnsi="Times New Roman"/>
          <w:sz w:val="28"/>
          <w:szCs w:val="26"/>
        </w:rPr>
        <w:t xml:space="preserve"> Т.Л., Самусенко О.М.,            Бурлаку Н.О., </w:t>
      </w:r>
      <w:proofErr w:type="spellStart"/>
      <w:r>
        <w:rPr>
          <w:rFonts w:ascii="Times New Roman" w:hAnsi="Times New Roman"/>
          <w:sz w:val="28"/>
          <w:szCs w:val="26"/>
        </w:rPr>
        <w:t>Зімбалевська</w:t>
      </w:r>
      <w:proofErr w:type="spellEnd"/>
      <w:r>
        <w:rPr>
          <w:rFonts w:ascii="Times New Roman" w:hAnsi="Times New Roman"/>
          <w:sz w:val="28"/>
          <w:szCs w:val="26"/>
        </w:rPr>
        <w:t xml:space="preserve"> Ю.П., Ященко Л.В. Ляшенко О.І., </w:t>
      </w:r>
      <w:proofErr w:type="spellStart"/>
      <w:r>
        <w:rPr>
          <w:rFonts w:ascii="Times New Roman" w:hAnsi="Times New Roman"/>
          <w:sz w:val="28"/>
          <w:szCs w:val="26"/>
        </w:rPr>
        <w:t>Дрожнікова</w:t>
      </w:r>
      <w:proofErr w:type="spellEnd"/>
      <w:r>
        <w:rPr>
          <w:rFonts w:ascii="Times New Roman" w:hAnsi="Times New Roman"/>
          <w:sz w:val="28"/>
          <w:szCs w:val="26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6"/>
        </w:rPr>
        <w:t>Веремієнко</w:t>
      </w:r>
      <w:proofErr w:type="spellEnd"/>
      <w:r>
        <w:rPr>
          <w:rFonts w:ascii="Times New Roman" w:hAnsi="Times New Roman"/>
          <w:sz w:val="28"/>
          <w:szCs w:val="26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6"/>
        </w:rPr>
        <w:t>Купрій</w:t>
      </w:r>
      <w:proofErr w:type="spellEnd"/>
      <w:r>
        <w:rPr>
          <w:rFonts w:ascii="Times New Roman" w:hAnsi="Times New Roman"/>
          <w:sz w:val="28"/>
          <w:szCs w:val="26"/>
        </w:rPr>
        <w:t xml:space="preserve"> В.І.</w:t>
      </w:r>
    </w:p>
    <w:p w:rsidR="00712537" w:rsidRPr="003D1B1C" w:rsidRDefault="003D1B1C" w:rsidP="003D1B1C">
      <w:pPr>
        <w:spacing w:line="240" w:lineRule="auto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</w:rPr>
        <w:t xml:space="preserve">              </w:t>
      </w:r>
      <w:r>
        <w:rPr>
          <w:rFonts w:ascii="Times New Roman" w:hAnsi="Times New Roman"/>
          <w:sz w:val="28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12537">
        <w:rPr>
          <w:rFonts w:ascii="Times New Roman" w:hAnsi="Times New Roman"/>
          <w:b/>
          <w:i/>
          <w:sz w:val="28"/>
          <w:szCs w:val="26"/>
          <w:u w:val="single"/>
        </w:rPr>
        <w:t>Різне</w:t>
      </w:r>
      <w:proofErr w:type="spellEnd"/>
    </w:p>
    <w:p w:rsidR="00712537" w:rsidRDefault="00712537" w:rsidP="00712537">
      <w:pPr>
        <w:ind w:left="-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1.Щодо </w:t>
      </w:r>
      <w:proofErr w:type="spellStart"/>
      <w:r>
        <w:rPr>
          <w:rFonts w:ascii="Times New Roman" w:hAnsi="Times New Roman"/>
          <w:sz w:val="28"/>
        </w:rPr>
        <w:t>підтвердження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місця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проживання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дитини</w:t>
      </w:r>
      <w:proofErr w:type="spellEnd"/>
      <w:r>
        <w:rPr>
          <w:rFonts w:ascii="Times New Roman" w:hAnsi="Times New Roman"/>
          <w:sz w:val="28"/>
        </w:rPr>
        <w:br/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</w:rPr>
        <w:t>Ходюк</w:t>
      </w:r>
      <w:proofErr w:type="spellEnd"/>
      <w:r>
        <w:rPr>
          <w:rFonts w:ascii="Times New Roman" w:hAnsi="Times New Roman"/>
          <w:sz w:val="28"/>
        </w:rPr>
        <w:t xml:space="preserve"> В.Г., заступник начальника </w:t>
      </w:r>
      <w:proofErr w:type="spellStart"/>
      <w:r>
        <w:rPr>
          <w:rFonts w:ascii="Times New Roman" w:hAnsi="Times New Roman"/>
          <w:sz w:val="28"/>
        </w:rPr>
        <w:t>управління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</w:p>
    <w:p w:rsidR="00712537" w:rsidRPr="00712537" w:rsidRDefault="00712537" w:rsidP="00712537">
      <w:pPr>
        <w:ind w:left="-709"/>
        <w:rPr>
          <w:rFonts w:ascii="Times New Roman" w:hAnsi="Times New Roman"/>
          <w:sz w:val="28"/>
          <w:lang w:val="uk-UA"/>
        </w:rPr>
      </w:pPr>
    </w:p>
    <w:p w:rsidR="00E327FC" w:rsidRDefault="00712537" w:rsidP="00E327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 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САЙКО О.А. про </w:t>
      </w:r>
      <w:proofErr w:type="spellStart"/>
      <w:r>
        <w:rPr>
          <w:rFonts w:ascii="Times New Roman" w:hAnsi="Times New Roman"/>
          <w:sz w:val="28"/>
          <w:szCs w:val="26"/>
        </w:rPr>
        <w:t>організацію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навчання</w:t>
      </w:r>
      <w:proofErr w:type="spellEnd"/>
      <w:r>
        <w:rPr>
          <w:rFonts w:ascii="Times New Roman" w:hAnsi="Times New Roman"/>
          <w:sz w:val="28"/>
          <w:szCs w:val="26"/>
        </w:rPr>
        <w:t xml:space="preserve"> за </w:t>
      </w:r>
      <w:proofErr w:type="spellStart"/>
      <w:r>
        <w:rPr>
          <w:rFonts w:ascii="Times New Roman" w:hAnsi="Times New Roman"/>
          <w:sz w:val="28"/>
          <w:szCs w:val="26"/>
        </w:rPr>
        <w:t>індивідуальною</w:t>
      </w:r>
      <w:proofErr w:type="spellEnd"/>
      <w:r>
        <w:rPr>
          <w:rFonts w:ascii="Times New Roman" w:hAnsi="Times New Roman"/>
          <w:sz w:val="28"/>
          <w:szCs w:val="26"/>
        </w:rPr>
        <w:t xml:space="preserve"> формою у закладах </w:t>
      </w:r>
      <w:proofErr w:type="spellStart"/>
      <w:r>
        <w:rPr>
          <w:rFonts w:ascii="Times New Roman" w:hAnsi="Times New Roman"/>
          <w:sz w:val="28"/>
          <w:szCs w:val="26"/>
        </w:rPr>
        <w:t>загальної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середньої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освіти</w:t>
      </w:r>
      <w:proofErr w:type="spellEnd"/>
      <w:r>
        <w:rPr>
          <w:rFonts w:ascii="Times New Roman" w:hAnsi="Times New Roman"/>
          <w:sz w:val="28"/>
          <w:szCs w:val="26"/>
        </w:rPr>
        <w:t xml:space="preserve"> №№6, 12</w:t>
      </w:r>
      <w:r>
        <w:rPr>
          <w:rFonts w:ascii="Times New Roman" w:hAnsi="Times New Roman"/>
          <w:sz w:val="28"/>
          <w:szCs w:val="26"/>
          <w:lang w:val="uk-UA"/>
        </w:rPr>
        <w:t xml:space="preserve"> – текст доповіді додається до протоколу.</w:t>
      </w:r>
    </w:p>
    <w:p w:rsidR="00E327FC" w:rsidRDefault="00E327FC" w:rsidP="00E327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Директорам ліцеїв №№6, 12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Самозван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Д.В., Пилипенко Т.В.):</w:t>
      </w:r>
    </w:p>
    <w:p w:rsidR="00E327FC" w:rsidRPr="00E327FC" w:rsidRDefault="00E327FC" w:rsidP="00E327F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E327FC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реалізацію індивідуальної освітньої траєкторії учнів, які навчаються на індивідуальній формі у 2023-2024 навчальному році.</w:t>
      </w:r>
    </w:p>
    <w:p w:rsidR="00E327FC" w:rsidRDefault="00E327FC" w:rsidP="00E327F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контроль за виконанням педагогічними працівниками та здобувачами освіти, затверджених індивідуальних навчальних планів.</w:t>
      </w:r>
    </w:p>
    <w:p w:rsidR="00E327FC" w:rsidRDefault="00E327FC" w:rsidP="00E327F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Оприлюднити на сайті закладу освіти інформацію про організацію індивідуальної форми навчання.</w:t>
      </w:r>
    </w:p>
    <w:p w:rsidR="00E327FC" w:rsidRDefault="00E327FC" w:rsidP="00E327F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Організовувати семестрове та підсумкове оцінювання </w:t>
      </w:r>
      <w:r w:rsidR="006A0356">
        <w:rPr>
          <w:rFonts w:ascii="Times New Roman" w:eastAsia="Times New Roman" w:hAnsi="Times New Roman"/>
          <w:sz w:val="28"/>
          <w:szCs w:val="28"/>
          <w:lang w:val="uk-UA" w:eastAsia="ru-RU"/>
        </w:rPr>
        <w:t>для учнів, які навчаються за сімейної формою навчання, за окремим графіком у разі письмової згоди батьків.</w:t>
      </w:r>
    </w:p>
    <w:p w:rsidR="006A0356" w:rsidRDefault="006A0356" w:rsidP="006A035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Директору ліцею №12 повідомити службу у справах дітей міської ради про учнів, які навчаються на сімейній формі навчання у 2023-2024 навчальному році.</w:t>
      </w:r>
    </w:p>
    <w:p w:rsidR="00E327FC" w:rsidRPr="00712537" w:rsidRDefault="006A0356" w:rsidP="003D1B1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t>«За»-</w:t>
      </w:r>
      <w:r w:rsidR="003D1B1C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одноголосно</w:t>
      </w:r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</w:p>
    <w:p w:rsidR="00712537" w:rsidRDefault="00712537" w:rsidP="0071253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6A0356">
        <w:rPr>
          <w:rFonts w:ascii="Times New Roman" w:eastAsia="Times New Roman" w:hAnsi="Times New Roman"/>
          <w:sz w:val="28"/>
          <w:szCs w:val="28"/>
          <w:lang w:val="uk-UA" w:eastAsia="ru-RU"/>
        </w:rPr>
        <w:t>СИЗЕНЦОВУ Т.Л.,</w:t>
      </w:r>
      <w:r w:rsidR="006849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САМУСЕНКА О.М, БУРЛАКУ Н.О., ЗІМБАЛЕВСЬКУ Ю.П., ЯЩЕНКО Л.В.</w:t>
      </w:r>
      <w:r w:rsidR="006A03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6A0356" w:rsidRPr="006A0356">
        <w:rPr>
          <w:rFonts w:ascii="Times New Roman" w:hAnsi="Times New Roman"/>
          <w:sz w:val="28"/>
          <w:szCs w:val="26"/>
          <w:lang w:val="uk-UA"/>
        </w:rPr>
        <w:t>ро організацію трудових відносин у колективі (накази, особові справи, особові картки П-2, з урахуванням наказів в. о. начальника управління освіти від 30.12.2022 №137 «Щодо особливостей роботи за сумісництвом» та від 19.06.2023 №78 «Про забезпечення ефективного використання бюджетних коштів»)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текст</w:t>
      </w:r>
      <w:r w:rsidR="00684947">
        <w:rPr>
          <w:rFonts w:ascii="Times New Roman" w:eastAsia="Times New Roman" w:hAnsi="Times New Roman"/>
          <w:sz w:val="28"/>
          <w:szCs w:val="28"/>
          <w:lang w:val="uk-UA" w:eastAsia="ru-RU"/>
        </w:rPr>
        <w:t>и доповідей додаю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ться до протоколу.</w:t>
      </w:r>
    </w:p>
    <w:p w:rsidR="00684947" w:rsidRDefault="00684947" w:rsidP="0071253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</w:p>
    <w:p w:rsidR="00684947" w:rsidRDefault="00034B4A" w:rsidP="0071253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закладів загальної середньої освіти </w:t>
      </w:r>
      <w:r w:rsidR="003C7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інформацію взяти до відома,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допрацювати питання вчасної видачі документів щодо навантаження, внутрішнього сумісництва, вчасного попередження про навантаження педагогічних працівників та продовжувати здійснювати контроль по єдиному державному внеску</w:t>
      </w:r>
      <w:r w:rsidR="00C113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3B2" w:rsidRDefault="003C73B2" w:rsidP="0071253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надати на розгляд атестаційної комісії ІІ рівня.</w:t>
      </w:r>
    </w:p>
    <w:p w:rsidR="00034B4A" w:rsidRPr="00C11384" w:rsidRDefault="00C11384" w:rsidP="00C1138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За»-одноголосно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</w:p>
    <w:p w:rsidR="00712537" w:rsidRDefault="00712537" w:rsidP="0071253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3: </w:t>
      </w:r>
      <w:r w:rsidR="00C11384">
        <w:rPr>
          <w:rFonts w:ascii="Times New Roman" w:eastAsia="Times New Roman" w:hAnsi="Times New Roman"/>
          <w:sz w:val="28"/>
          <w:szCs w:val="28"/>
          <w:lang w:val="uk-UA" w:eastAsia="ru-RU"/>
        </w:rPr>
        <w:t>ЛЯШЕНКО О.І., ДРОЖНІКОВУ Л.В., ВЕРЕМІЄНКО С.А., КУПРІЙ В.І.</w:t>
      </w:r>
      <w:r w:rsidR="006A03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6A0356" w:rsidRPr="006A0356">
        <w:rPr>
          <w:rFonts w:ascii="Times New Roman" w:hAnsi="Times New Roman"/>
          <w:sz w:val="28"/>
          <w:szCs w:val="26"/>
          <w:lang w:val="uk-UA"/>
        </w:rPr>
        <w:t>ро організацію трудових відносин у колективі (накази, особові справи, особові картки П-2, з урахуванням наказів в. о. начальника управління освіти від 30.12.2022 №137 «Щодо особливостей роботи за сумісництвом» та від 19.06.2023 №78 «Про забезпечення ефективного використання бюджетних коштів»)</w:t>
      </w:r>
      <w:r w:rsidR="006A0356">
        <w:rPr>
          <w:rFonts w:ascii="Times New Roman" w:eastAsia="Times New Roman" w:hAnsi="Times New Roman"/>
          <w:sz w:val="28"/>
          <w:szCs w:val="28"/>
          <w:lang w:val="uk-UA" w:eastAsia="ru-RU"/>
        </w:rPr>
        <w:t>– текст</w:t>
      </w:r>
      <w:r w:rsidR="00C11384">
        <w:rPr>
          <w:rFonts w:ascii="Times New Roman" w:eastAsia="Times New Roman" w:hAnsi="Times New Roman"/>
          <w:sz w:val="28"/>
          <w:szCs w:val="28"/>
          <w:lang w:val="uk-UA" w:eastAsia="ru-RU"/>
        </w:rPr>
        <w:t>и доповідей додаю</w:t>
      </w:r>
      <w:r w:rsidR="006A0356">
        <w:rPr>
          <w:rFonts w:ascii="Times New Roman" w:eastAsia="Times New Roman" w:hAnsi="Times New Roman"/>
          <w:sz w:val="28"/>
          <w:szCs w:val="28"/>
          <w:lang w:val="uk-UA" w:eastAsia="ru-RU"/>
        </w:rPr>
        <w:t>ться до протоколу.</w:t>
      </w:r>
    </w:p>
    <w:p w:rsidR="00C11384" w:rsidRDefault="00C11384" w:rsidP="00C11384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</w:p>
    <w:p w:rsidR="00C11384" w:rsidRDefault="00C11384" w:rsidP="00C1138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закладів дошкільної освіти </w:t>
      </w:r>
      <w:r w:rsidR="003C7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інформацію взяти до відома,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продовжувати роботу щодо наповнюваності груп, вчасної оплати харчування, </w:t>
      </w:r>
      <w:r w:rsidR="003C7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детальніше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опрацювати інформацію щодо роботи за сумісництвом та допрацювати </w:t>
      </w:r>
      <w:r w:rsidR="00200C5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 у картках П-2.</w:t>
      </w:r>
    </w:p>
    <w:p w:rsidR="003C73B2" w:rsidRDefault="003C73B2" w:rsidP="00C1138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надати на розгляд атестаційної комісії ІІ рівня.</w:t>
      </w:r>
    </w:p>
    <w:p w:rsidR="00C11384" w:rsidRDefault="00C11384" w:rsidP="00C1138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За»-одноголосно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br/>
        <w:t>«Проти»-</w:t>
      </w:r>
      <w:r>
        <w:rPr>
          <w:rFonts w:ascii="Times New Roman" w:hAnsi="Times New Roman"/>
          <w:sz w:val="28"/>
          <w:szCs w:val="24"/>
          <w:lang w:val="uk-UA"/>
        </w:rPr>
        <w:br/>
        <w:t>«Утримався»-</w:t>
      </w:r>
    </w:p>
    <w:p w:rsidR="00200C57" w:rsidRPr="00C11384" w:rsidRDefault="00200C57" w:rsidP="00C1138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76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ХОДЮК В.Г., </w:t>
      </w:r>
      <w:r w:rsidR="00687AD2">
        <w:rPr>
          <w:rFonts w:ascii="Times New Roman" w:eastAsia="Times New Roman" w:hAnsi="Times New Roman"/>
          <w:sz w:val="28"/>
          <w:szCs w:val="28"/>
          <w:lang w:val="uk-UA" w:eastAsia="ru-RU"/>
        </w:rPr>
        <w:t>яка довела до відома інформацію щодо змін у законодавстві, що стосуються підтвердження місця проживання дитини – текст</w:t>
      </w:r>
      <w:r w:rsidR="003D1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доповіді </w:t>
      </w:r>
      <w:r w:rsidR="00687A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 до протоколу. Відповіла на запитання директорів закладів освіти щодо даного питання, що виникали в ході Колегії.</w:t>
      </w:r>
    </w:p>
    <w:p w:rsidR="00C11384" w:rsidRDefault="00C11384" w:rsidP="0071253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tabs>
          <w:tab w:val="left" w:pos="8115"/>
        </w:tabs>
        <w:spacing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12537" w:rsidRDefault="00712537" w:rsidP="00712537">
      <w:pPr>
        <w:tabs>
          <w:tab w:val="left" w:pos="8115"/>
        </w:tabs>
        <w:spacing w:line="240" w:lineRule="auto"/>
        <w:ind w:left="-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br/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Тетяна ГУЛЯЄВА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tabs>
          <w:tab w:val="left" w:pos="4020"/>
        </w:tabs>
        <w:rPr>
          <w:lang w:val="uk-UA"/>
        </w:rPr>
      </w:pPr>
    </w:p>
    <w:p w:rsidR="003D1B1C" w:rsidRDefault="003D1B1C" w:rsidP="00712537">
      <w:pPr>
        <w:tabs>
          <w:tab w:val="left" w:pos="4020"/>
        </w:tabs>
        <w:rPr>
          <w:lang w:val="uk-UA"/>
        </w:rPr>
      </w:pPr>
    </w:p>
    <w:p w:rsidR="00450646" w:rsidRDefault="00450646" w:rsidP="00712537">
      <w:pPr>
        <w:tabs>
          <w:tab w:val="left" w:pos="4020"/>
        </w:tabs>
        <w:rPr>
          <w:lang w:val="uk-UA"/>
        </w:rPr>
      </w:pPr>
      <w:bookmarkStart w:id="0" w:name="_GoBack"/>
      <w:bookmarkEnd w:id="0"/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</w:t>
      </w:r>
      <w:r w:rsidR="003D1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№5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</w:t>
      </w:r>
      <w:r w:rsidR="003D1B1C">
        <w:rPr>
          <w:rFonts w:ascii="Times New Roman" w:eastAsia="Times New Roman" w:hAnsi="Times New Roman"/>
          <w:sz w:val="28"/>
          <w:szCs w:val="28"/>
          <w:lang w:val="uk-UA" w:eastAsia="ru-RU"/>
        </w:rPr>
        <w:t>09.11.2023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712537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712537" w:rsidRPr="003D1B1C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№5 ім. В.А.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712537" w:rsidRPr="003D1B1C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№10 (ліцей №10)</w:t>
            </w:r>
          </w:p>
        </w:tc>
      </w:tr>
      <w:tr w:rsidR="00712537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КАЛЮЖНИЙ Микола Володимирович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№13</w:t>
            </w:r>
          </w:p>
        </w:tc>
      </w:tr>
      <w:tr w:rsidR="00712537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Тетяна Віталіївна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№12</w:t>
            </w:r>
          </w:p>
        </w:tc>
      </w:tr>
      <w:tr w:rsidR="00712537" w:rsidRPr="003D1B1C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3D1B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РІЛОВА Людмила Олександрівна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3D1B1C" w:rsidP="003D1B1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712537" w:rsidRPr="003D1B1C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Ліцей №3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ім.С.Г.Шовкуна</w:t>
            </w:r>
            <w:proofErr w:type="spellEnd"/>
          </w:p>
        </w:tc>
      </w:tr>
      <w:tr w:rsidR="00712537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Ліцей №2 </w:t>
            </w:r>
          </w:p>
        </w:tc>
      </w:tr>
      <w:tr w:rsidR="00712537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№9</w:t>
            </w:r>
          </w:p>
        </w:tc>
      </w:tr>
      <w:tr w:rsidR="00712537" w:rsidTr="0071253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№14</w:t>
            </w:r>
          </w:p>
        </w:tc>
      </w:tr>
    </w:tbl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1B1C" w:rsidRDefault="003D1B1C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</w:t>
      </w:r>
      <w:r w:rsidR="003D1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№5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 w:rsidR="003D1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від 09.11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.2023</w:t>
      </w: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дошкільної освіти</w:t>
      </w:r>
    </w:p>
    <w:p w:rsidR="00712537" w:rsidRDefault="00712537" w:rsidP="00712537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1216"/>
        <w:gridCol w:w="4475"/>
        <w:gridCol w:w="1757"/>
        <w:gridCol w:w="3751"/>
      </w:tblGrid>
      <w:tr w:rsidR="00712537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712537" w:rsidRDefault="00712537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Посада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712537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7" w:rsidRDefault="00712537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712537" w:rsidRP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7" w:rsidRDefault="00712537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БОРИСЕНКО Неля Анатоліївна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</w:tr>
      <w:tr w:rsidR="00712537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7" w:rsidRDefault="00712537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__DdeLink__3130_978753593"/>
            <w:r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1"/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712537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7" w:rsidRDefault="00712537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ВИЛИВОК </w:t>
            </w:r>
          </w:p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12537" w:rsidRDefault="0071253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12537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7" w:rsidRDefault="00712537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712537" w:rsidRDefault="0071253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712537" w:rsidRP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7" w:rsidRDefault="00712537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ДРОЖНІКОВА Лариса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10 Прилуцької міської ради Чернігівської області</w:t>
            </w:r>
          </w:p>
        </w:tc>
      </w:tr>
      <w:tr w:rsidR="003D1B1C" w:rsidRP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Pr="003D1B1C" w:rsidRDefault="003D1B1C" w:rsidP="00345BB9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КУЛАГІНА Тетяна Олексіївна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Pr="003D1B1C" w:rsidRDefault="003D1B1C" w:rsidP="00345BB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345BB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4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3D1B1C" w:rsidRPr="003D1B1C" w:rsidTr="00712537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КУПРІЙ Валентина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</w:tr>
      <w:tr w:rsid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МАРЮХНО</w:t>
            </w:r>
          </w:p>
          <w:p w:rsidR="003D1B1C" w:rsidRDefault="003D1B1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D1B1C" w:rsidRDefault="003D1B1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3D1B1C" w:rsidRP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НЕДІЛЬЧЕНКО Олена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28 Центр С.Ф.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Русової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Прилуцької міської ради Чернігівської області </w:t>
            </w:r>
          </w:p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3D1B1C" w:rsidRP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ПРОПЕНКО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>Людмила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</w:p>
        </w:tc>
      </w:tr>
      <w:tr w:rsidR="003D1B1C" w:rsidRP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САВЧЕНКО Марина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Заклад дошкільної освіти (ясла-садок)№ 2 Прилуцької міської ради Чернігівської області </w:t>
            </w:r>
          </w:p>
        </w:tc>
      </w:tr>
      <w:tr w:rsidR="003D1B1C" w:rsidTr="00712537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C" w:rsidRDefault="003D1B1C" w:rsidP="00633EE3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3D1B1C" w:rsidRDefault="003D1B1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1C" w:rsidRDefault="003D1B1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712537" w:rsidRDefault="00712537" w:rsidP="00712537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52D3" w:rsidRDefault="00C352D3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52D3" w:rsidRDefault="00C352D3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52D3" w:rsidRDefault="00C352D3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52D3" w:rsidRDefault="00C352D3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</w:t>
      </w:r>
      <w:r w:rsidR="00C3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№5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C352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від 09.11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.2023</w:t>
      </w: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12537" w:rsidRDefault="00712537" w:rsidP="00712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позашкільної освіти</w:t>
      </w:r>
    </w:p>
    <w:p w:rsidR="00712537" w:rsidRDefault="00712537" w:rsidP="00712537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1506"/>
        <w:gridCol w:w="4723"/>
        <w:gridCol w:w="2384"/>
        <w:gridCol w:w="2381"/>
      </w:tblGrid>
      <w:tr w:rsidR="00712537" w:rsidTr="00712537">
        <w:trPr>
          <w:trHeight w:val="95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pStyle w:val="a3"/>
              <w:spacing w:after="120"/>
              <w:ind w:left="108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3D1B1C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МЕЛЬНИЧЕНКО Ніна Михайлівна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C352D3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ЦТДЮ</w:t>
            </w:r>
          </w:p>
        </w:tc>
      </w:tr>
      <w:tr w:rsidR="00712537" w:rsidTr="00712537">
        <w:trPr>
          <w:trHeight w:val="95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pStyle w:val="a3"/>
              <w:spacing w:after="120"/>
              <w:ind w:left="108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ФРОЛЕНКО Ігор Станіславович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иректор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12537" w:rsidTr="00712537">
        <w:trPr>
          <w:trHeight w:val="95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pStyle w:val="a3"/>
              <w:spacing w:after="120"/>
              <w:ind w:left="108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ХАРЧЕНКО Віктор Миколайович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7" w:rsidRDefault="00712537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ДЮСШ</w:t>
            </w:r>
          </w:p>
        </w:tc>
      </w:tr>
    </w:tbl>
    <w:p w:rsidR="00712537" w:rsidRDefault="00712537" w:rsidP="00712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>
      <w:pPr>
        <w:rPr>
          <w:lang w:val="uk-UA"/>
        </w:rPr>
      </w:pPr>
    </w:p>
    <w:p w:rsidR="00712537" w:rsidRDefault="00712537" w:rsidP="00712537"/>
    <w:p w:rsidR="00712537" w:rsidRDefault="00712537" w:rsidP="00712537"/>
    <w:p w:rsidR="00712537" w:rsidRDefault="00712537" w:rsidP="00712537"/>
    <w:p w:rsidR="00712537" w:rsidRDefault="00712537" w:rsidP="00712537"/>
    <w:p w:rsidR="00EB7D9E" w:rsidRDefault="00EB7D9E"/>
    <w:sectPr w:rsidR="00EB7D9E" w:rsidSect="003D1B1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E4F"/>
    <w:multiLevelType w:val="hybridMultilevel"/>
    <w:tmpl w:val="ED2415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81648"/>
    <w:multiLevelType w:val="hybridMultilevel"/>
    <w:tmpl w:val="B850442E"/>
    <w:lvl w:ilvl="0" w:tplc="4CC0CEBC">
      <w:start w:val="1"/>
      <w:numFmt w:val="decimal"/>
      <w:lvlText w:val="%1."/>
      <w:lvlJc w:val="left"/>
      <w:pPr>
        <w:ind w:left="-349" w:hanging="360"/>
      </w:pPr>
    </w:lvl>
    <w:lvl w:ilvl="1" w:tplc="04220019">
      <w:start w:val="1"/>
      <w:numFmt w:val="lowerLetter"/>
      <w:lvlText w:val="%2."/>
      <w:lvlJc w:val="left"/>
      <w:pPr>
        <w:ind w:left="371" w:hanging="360"/>
      </w:pPr>
    </w:lvl>
    <w:lvl w:ilvl="2" w:tplc="0422001B">
      <w:start w:val="1"/>
      <w:numFmt w:val="lowerRoman"/>
      <w:lvlText w:val="%3."/>
      <w:lvlJc w:val="right"/>
      <w:pPr>
        <w:ind w:left="1091" w:hanging="180"/>
      </w:pPr>
    </w:lvl>
    <w:lvl w:ilvl="3" w:tplc="0422000F">
      <w:start w:val="1"/>
      <w:numFmt w:val="decimal"/>
      <w:lvlText w:val="%4."/>
      <w:lvlJc w:val="left"/>
      <w:pPr>
        <w:ind w:left="1811" w:hanging="360"/>
      </w:pPr>
    </w:lvl>
    <w:lvl w:ilvl="4" w:tplc="04220019">
      <w:start w:val="1"/>
      <w:numFmt w:val="lowerLetter"/>
      <w:lvlText w:val="%5."/>
      <w:lvlJc w:val="left"/>
      <w:pPr>
        <w:ind w:left="2531" w:hanging="360"/>
      </w:pPr>
    </w:lvl>
    <w:lvl w:ilvl="5" w:tplc="0422001B">
      <w:start w:val="1"/>
      <w:numFmt w:val="lowerRoman"/>
      <w:lvlText w:val="%6."/>
      <w:lvlJc w:val="right"/>
      <w:pPr>
        <w:ind w:left="3251" w:hanging="180"/>
      </w:pPr>
    </w:lvl>
    <w:lvl w:ilvl="6" w:tplc="0422000F">
      <w:start w:val="1"/>
      <w:numFmt w:val="decimal"/>
      <w:lvlText w:val="%7."/>
      <w:lvlJc w:val="left"/>
      <w:pPr>
        <w:ind w:left="3971" w:hanging="360"/>
      </w:pPr>
    </w:lvl>
    <w:lvl w:ilvl="7" w:tplc="04220019">
      <w:start w:val="1"/>
      <w:numFmt w:val="lowerLetter"/>
      <w:lvlText w:val="%8."/>
      <w:lvlJc w:val="left"/>
      <w:pPr>
        <w:ind w:left="4691" w:hanging="360"/>
      </w:pPr>
    </w:lvl>
    <w:lvl w:ilvl="8" w:tplc="0422001B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FFF34C5"/>
    <w:multiLevelType w:val="hybridMultilevel"/>
    <w:tmpl w:val="5A0C1928"/>
    <w:lvl w:ilvl="0" w:tplc="D14CF624">
      <w:start w:val="1"/>
      <w:numFmt w:val="decimal"/>
      <w:lvlText w:val="%1."/>
      <w:lvlJc w:val="left"/>
      <w:pPr>
        <w:ind w:left="-349" w:hanging="360"/>
      </w:pPr>
    </w:lvl>
    <w:lvl w:ilvl="1" w:tplc="04220019">
      <w:start w:val="1"/>
      <w:numFmt w:val="lowerLetter"/>
      <w:lvlText w:val="%2."/>
      <w:lvlJc w:val="left"/>
      <w:pPr>
        <w:ind w:left="371" w:hanging="360"/>
      </w:pPr>
    </w:lvl>
    <w:lvl w:ilvl="2" w:tplc="0422001B">
      <w:start w:val="1"/>
      <w:numFmt w:val="lowerRoman"/>
      <w:lvlText w:val="%3."/>
      <w:lvlJc w:val="right"/>
      <w:pPr>
        <w:ind w:left="1091" w:hanging="180"/>
      </w:pPr>
    </w:lvl>
    <w:lvl w:ilvl="3" w:tplc="0422000F">
      <w:start w:val="1"/>
      <w:numFmt w:val="decimal"/>
      <w:lvlText w:val="%4."/>
      <w:lvlJc w:val="left"/>
      <w:pPr>
        <w:ind w:left="1811" w:hanging="360"/>
      </w:pPr>
    </w:lvl>
    <w:lvl w:ilvl="4" w:tplc="04220019">
      <w:start w:val="1"/>
      <w:numFmt w:val="lowerLetter"/>
      <w:lvlText w:val="%5."/>
      <w:lvlJc w:val="left"/>
      <w:pPr>
        <w:ind w:left="2531" w:hanging="360"/>
      </w:pPr>
    </w:lvl>
    <w:lvl w:ilvl="5" w:tplc="0422001B">
      <w:start w:val="1"/>
      <w:numFmt w:val="lowerRoman"/>
      <w:lvlText w:val="%6."/>
      <w:lvlJc w:val="right"/>
      <w:pPr>
        <w:ind w:left="3251" w:hanging="180"/>
      </w:pPr>
    </w:lvl>
    <w:lvl w:ilvl="6" w:tplc="0422000F">
      <w:start w:val="1"/>
      <w:numFmt w:val="decimal"/>
      <w:lvlText w:val="%7."/>
      <w:lvlJc w:val="left"/>
      <w:pPr>
        <w:ind w:left="3971" w:hanging="360"/>
      </w:pPr>
    </w:lvl>
    <w:lvl w:ilvl="7" w:tplc="04220019">
      <w:start w:val="1"/>
      <w:numFmt w:val="lowerLetter"/>
      <w:lvlText w:val="%8."/>
      <w:lvlJc w:val="left"/>
      <w:pPr>
        <w:ind w:left="4691" w:hanging="360"/>
      </w:pPr>
    </w:lvl>
    <w:lvl w:ilvl="8" w:tplc="0422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42263E7"/>
    <w:multiLevelType w:val="multilevel"/>
    <w:tmpl w:val="9F8AF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5FAB7F70"/>
    <w:multiLevelType w:val="multilevel"/>
    <w:tmpl w:val="6ECC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7"/>
    <w:rsid w:val="00034B4A"/>
    <w:rsid w:val="00200C57"/>
    <w:rsid w:val="003C73B2"/>
    <w:rsid w:val="003D1B1C"/>
    <w:rsid w:val="00450646"/>
    <w:rsid w:val="00684947"/>
    <w:rsid w:val="00687AD2"/>
    <w:rsid w:val="006A0356"/>
    <w:rsid w:val="00712537"/>
    <w:rsid w:val="00C11384"/>
    <w:rsid w:val="00C352D3"/>
    <w:rsid w:val="00CC63B7"/>
    <w:rsid w:val="00E327FC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37"/>
    <w:pPr>
      <w:ind w:left="720"/>
      <w:contextualSpacing/>
    </w:pPr>
  </w:style>
  <w:style w:type="character" w:customStyle="1" w:styleId="rvts23">
    <w:name w:val="rvts23"/>
    <w:basedOn w:val="a0"/>
    <w:rsid w:val="00712537"/>
  </w:style>
  <w:style w:type="character" w:customStyle="1" w:styleId="apple-converted-space">
    <w:name w:val="apple-converted-space"/>
    <w:basedOn w:val="a0"/>
    <w:rsid w:val="00712537"/>
  </w:style>
  <w:style w:type="table" w:styleId="a4">
    <w:name w:val="Table Grid"/>
    <w:basedOn w:val="a1"/>
    <w:uiPriority w:val="59"/>
    <w:rsid w:val="007125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37"/>
    <w:pPr>
      <w:ind w:left="720"/>
      <w:contextualSpacing/>
    </w:pPr>
  </w:style>
  <w:style w:type="character" w:customStyle="1" w:styleId="rvts23">
    <w:name w:val="rvts23"/>
    <w:basedOn w:val="a0"/>
    <w:rsid w:val="00712537"/>
  </w:style>
  <w:style w:type="character" w:customStyle="1" w:styleId="apple-converted-space">
    <w:name w:val="apple-converted-space"/>
    <w:basedOn w:val="a0"/>
    <w:rsid w:val="00712537"/>
  </w:style>
  <w:style w:type="table" w:styleId="a4">
    <w:name w:val="Table Grid"/>
    <w:basedOn w:val="a1"/>
    <w:uiPriority w:val="59"/>
    <w:rsid w:val="007125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6338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2023-11-10T09:28:00Z</cp:lastPrinted>
  <dcterms:created xsi:type="dcterms:W3CDTF">2023-11-10T07:01:00Z</dcterms:created>
  <dcterms:modified xsi:type="dcterms:W3CDTF">2023-11-10T09:30:00Z</dcterms:modified>
</cp:coreProperties>
</file>